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163D5391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B45EC7">
        <w:rPr>
          <w:rFonts w:ascii="Arial" w:hAnsi="Arial" w:cs="Arial"/>
          <w:b/>
          <w:bCs/>
          <w:sz w:val="22"/>
        </w:rPr>
        <w:t>14</w:t>
      </w:r>
      <w:r w:rsidR="007F6468">
        <w:rPr>
          <w:rFonts w:ascii="Arial" w:hAnsi="Arial" w:cs="Arial"/>
          <w:b/>
          <w:bCs/>
          <w:sz w:val="22"/>
        </w:rPr>
        <w:t>1</w:t>
      </w:r>
      <w:r w:rsidR="00B45EC7">
        <w:rPr>
          <w:rFonts w:ascii="Arial" w:hAnsi="Arial" w:cs="Arial"/>
          <w:b/>
          <w:bCs/>
          <w:sz w:val="22"/>
        </w:rPr>
        <w:t>E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7F6468" w:rsidRPr="007F6468">
        <w:rPr>
          <w:rFonts w:ascii="Arial" w:hAnsi="Arial" w:cs="Arial"/>
          <w:b/>
          <w:bCs/>
          <w:sz w:val="22"/>
        </w:rPr>
        <w:t>S2-2007485</w:t>
      </w:r>
    </w:p>
    <w:p w14:paraId="4D289270" w14:textId="0542075E" w:rsidR="00B45EC7" w:rsidRDefault="007F6468" w:rsidP="00395AE8">
      <w:pPr>
        <w:rPr>
          <w:rFonts w:ascii="Arial" w:hAnsi="Arial" w:cs="Arial"/>
          <w:b/>
          <w:noProof/>
          <w:sz w:val="24"/>
          <w:lang w:val="en-US"/>
        </w:rPr>
      </w:pPr>
      <w:r w:rsidRPr="007F6468">
        <w:rPr>
          <w:rFonts w:ascii="Arial" w:hAnsi="Arial" w:cs="Arial"/>
          <w:b/>
          <w:noProof/>
          <w:sz w:val="24"/>
          <w:lang w:val="en-US"/>
        </w:rPr>
        <w:t>October 12th -23rd 2020, Online</w:t>
      </w:r>
      <w:r w:rsidRPr="007F6468" w:rsidDel="007F6468">
        <w:rPr>
          <w:rFonts w:ascii="Arial" w:hAnsi="Arial" w:cs="Arial"/>
          <w:b/>
          <w:noProof/>
          <w:sz w:val="24"/>
          <w:lang w:val="en-US"/>
        </w:rPr>
        <w:t xml:space="preserve"> </w:t>
      </w:r>
    </w:p>
    <w:p w14:paraId="453EF8A0" w14:textId="77777777" w:rsidR="007F6468" w:rsidRPr="00AF7CB9" w:rsidRDefault="007F6468" w:rsidP="007F6468">
      <w:pPr>
        <w:pBdr>
          <w:bottom w:val="single" w:sz="4" w:space="1" w:color="auto"/>
        </w:pBdr>
        <w:rPr>
          <w:rFonts w:ascii="Arial" w:hAnsi="Arial" w:cs="Arial"/>
        </w:rPr>
      </w:pPr>
    </w:p>
    <w:p w14:paraId="1BD4E85F" w14:textId="77777777" w:rsidR="007F6468" w:rsidRPr="00AF7CB9" w:rsidRDefault="007F6468" w:rsidP="007F6468">
      <w:pPr>
        <w:rPr>
          <w:rFonts w:ascii="Arial" w:hAnsi="Arial" w:cs="Arial"/>
        </w:rPr>
      </w:pPr>
    </w:p>
    <w:p w14:paraId="385CAE7D" w14:textId="55CE9A51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94E43" w:rsidRPr="00694E43">
        <w:rPr>
          <w:rFonts w:ascii="Arial" w:hAnsi="Arial" w:cs="Arial"/>
          <w:b/>
          <w:highlight w:val="yellow"/>
        </w:rPr>
        <w:t>[draft]</w:t>
      </w:r>
      <w:r w:rsidR="00694E43">
        <w:rPr>
          <w:rFonts w:ascii="Arial" w:hAnsi="Arial" w:cs="Arial"/>
          <w:b/>
        </w:rPr>
        <w:t xml:space="preserve"> </w:t>
      </w:r>
      <w:r w:rsidR="007E44FF">
        <w:rPr>
          <w:rFonts w:ascii="Arial" w:hAnsi="Arial" w:cs="Arial"/>
          <w:b/>
        </w:rPr>
        <w:t xml:space="preserve">LS </w:t>
      </w:r>
      <w:r w:rsidR="00B45EC7">
        <w:rPr>
          <w:rFonts w:ascii="Arial" w:hAnsi="Arial" w:cs="Arial"/>
          <w:b/>
        </w:rPr>
        <w:t xml:space="preserve">on </w:t>
      </w:r>
      <w:r w:rsidR="00B47A08">
        <w:rPr>
          <w:rFonts w:ascii="Arial" w:hAnsi="Arial" w:cs="Arial"/>
          <w:b/>
        </w:rPr>
        <w:t>restricting the rate per UE per network slice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675A02A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A0227">
        <w:rPr>
          <w:rFonts w:ascii="Arial" w:hAnsi="Arial" w:cs="Arial"/>
          <w:bCs/>
          <w:lang w:val="en-US"/>
        </w:rPr>
        <w:t>RAN2, RAN3</w:t>
      </w:r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5431928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B47A08">
        <w:rPr>
          <w:rFonts w:eastAsiaTheme="minorEastAsia" w:cs="Arial"/>
          <w:bCs/>
        </w:rPr>
        <w:t>Alessio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6FB2EFD" w:rsidR="00395AE8" w:rsidRPr="00B47A08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D50140">
        <w:rPr>
          <w:rStyle w:val="Hyperlink"/>
          <w:rFonts w:cs="Arial"/>
          <w:color w:val="auto"/>
          <w:u w:val="none"/>
          <w:lang w:val="fr-FR"/>
        </w:rPr>
        <w:t>E-mail Address:</w:t>
      </w:r>
      <w:r w:rsidRPr="00D50140">
        <w:rPr>
          <w:rStyle w:val="Hyperlink"/>
          <w:rFonts w:cs="Arial"/>
          <w:b w:val="0"/>
          <w:u w:val="none"/>
          <w:lang w:val="fr-FR"/>
        </w:rPr>
        <w:tab/>
      </w:r>
      <w:r w:rsidR="00E26B05" w:rsidRPr="00D50140">
        <w:rPr>
          <w:rStyle w:val="Hyperlink"/>
          <w:rFonts w:cs="Arial"/>
          <w:b w:val="0"/>
          <w:u w:val="none"/>
          <w:lang w:val="fr-FR"/>
        </w:rPr>
        <w:tab/>
      </w:r>
      <w:r w:rsidR="00E26B05" w:rsidRPr="00D50140">
        <w:rPr>
          <w:rStyle w:val="Hyperlink"/>
          <w:rFonts w:cs="Arial"/>
          <w:b w:val="0"/>
          <w:u w:val="none"/>
          <w:lang w:val="fr-FR"/>
        </w:rPr>
        <w:tab/>
      </w:r>
      <w:r w:rsidR="00B47A08">
        <w:rPr>
          <w:lang w:val="fr-FR"/>
        </w:rPr>
        <w:t>alessio.casati@nokia.com</w:t>
      </w:r>
    </w:p>
    <w:p w14:paraId="3266918B" w14:textId="77777777" w:rsidR="00E26B05" w:rsidRPr="00B47A08" w:rsidRDefault="00E26B05" w:rsidP="00E26B05">
      <w:pPr>
        <w:tabs>
          <w:tab w:val="left" w:pos="2268"/>
        </w:tabs>
        <w:rPr>
          <w:rFonts w:ascii="Arial" w:hAnsi="Arial" w:cs="Arial"/>
          <w:b/>
          <w:lang w:val="fr-FR"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68EB4ED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6FFCF196" w14:textId="5058E07A" w:rsidR="00B47A08" w:rsidRDefault="00B47A08" w:rsidP="007E44FF">
      <w:p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SA2 has been working on the FS-eNS_Ph2 for some time</w:t>
      </w:r>
      <w:r w:rsidR="00D50140">
        <w:rPr>
          <w:rFonts w:eastAsia="Malgun Gothic"/>
          <w:color w:val="000000"/>
          <w:lang w:eastAsia="ja-JP"/>
        </w:rPr>
        <w:t xml:space="preserve"> and documented its progress in</w:t>
      </w:r>
      <w:hyperlink r:id="rId14" w:history="1">
        <w:r w:rsidR="00D50140" w:rsidRPr="00D50140">
          <w:rPr>
            <w:rStyle w:val="Hyperlink"/>
            <w:rFonts w:eastAsia="Malgun Gothic"/>
            <w:lang w:eastAsia="ja-JP"/>
          </w:rPr>
          <w:t xml:space="preserve"> TR 23.700-40</w:t>
        </w:r>
      </w:hyperlink>
      <w:r>
        <w:rPr>
          <w:rFonts w:eastAsia="Malgun Gothic"/>
          <w:color w:val="000000"/>
          <w:lang w:eastAsia="ja-JP"/>
        </w:rPr>
        <w:t xml:space="preserve">. As part of </w:t>
      </w:r>
      <w:r w:rsidR="00D50140">
        <w:rPr>
          <w:rFonts w:eastAsia="Malgun Gothic"/>
          <w:color w:val="000000"/>
          <w:lang w:eastAsia="ja-JP"/>
        </w:rPr>
        <w:t>this study</w:t>
      </w:r>
      <w:r>
        <w:rPr>
          <w:rFonts w:eastAsia="Malgun Gothic"/>
          <w:color w:val="000000"/>
          <w:lang w:eastAsia="ja-JP"/>
        </w:rPr>
        <w:t xml:space="preserve">, a KI#3 has been studied on how to rate limit the aggregate of all the QoS flows/PDU sessions </w:t>
      </w:r>
      <w:r w:rsidR="007F6468">
        <w:rPr>
          <w:rFonts w:eastAsia="Malgun Gothic"/>
          <w:color w:val="000000"/>
          <w:lang w:eastAsia="ja-JP"/>
        </w:rPr>
        <w:t xml:space="preserve">associated </w:t>
      </w:r>
      <w:r w:rsidR="007F6468">
        <w:rPr>
          <w:rFonts w:eastAsia="Malgun Gothic"/>
          <w:color w:val="000000"/>
          <w:lang w:eastAsia="ja-JP"/>
        </w:rPr>
        <w:t>with</w:t>
      </w:r>
      <w:r w:rsidR="007F6468">
        <w:rPr>
          <w:rFonts w:eastAsia="Malgun Gothic"/>
          <w:color w:val="000000"/>
          <w:lang w:eastAsia="ja-JP"/>
        </w:rPr>
        <w:t xml:space="preserve"> a specific network slice</w:t>
      </w:r>
      <w:r>
        <w:rPr>
          <w:rFonts w:eastAsia="Malgun Gothic"/>
          <w:color w:val="000000"/>
          <w:lang w:eastAsia="ja-JP"/>
        </w:rPr>
        <w:t xml:space="preserve"> for a UE. </w:t>
      </w:r>
    </w:p>
    <w:p w14:paraId="34A7751B" w14:textId="77777777" w:rsidR="00B47A08" w:rsidRDefault="00B47A08" w:rsidP="007E44FF">
      <w:pPr>
        <w:rPr>
          <w:rFonts w:eastAsia="Malgun Gothic"/>
          <w:color w:val="000000"/>
          <w:lang w:eastAsia="ja-JP"/>
        </w:rPr>
      </w:pPr>
    </w:p>
    <w:p w14:paraId="5FC08E85" w14:textId="586DCED3" w:rsidR="00D167A1" w:rsidRDefault="00B47A08" w:rsidP="007E44FF">
      <w:p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The RAN already restricts the UE-AMBR for the non-GBR resource type, but the topic of KI#3 is a restriction applicable to the aggregate of the traffic UL and DL for a UE for a specific S-NSSAI, irrespective of the resource type.</w:t>
      </w:r>
    </w:p>
    <w:p w14:paraId="334C361F" w14:textId="0DC50A72" w:rsidR="00B47A08" w:rsidRDefault="00B47A08" w:rsidP="007E44FF">
      <w:pPr>
        <w:rPr>
          <w:rFonts w:eastAsia="Malgun Gothic"/>
          <w:color w:val="000000"/>
          <w:lang w:eastAsia="ja-JP"/>
        </w:rPr>
      </w:pPr>
    </w:p>
    <w:p w14:paraId="5B2E8051" w14:textId="6A9E711F" w:rsidR="00B47A08" w:rsidRDefault="00B47A08" w:rsidP="007E44FF">
      <w:p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Within the study, Solution 22 has been proposed where the RAN uses this maximum rate UL/DL for the UE</w:t>
      </w:r>
      <w:r w:rsidR="00D50140">
        <w:rPr>
          <w:rFonts w:eastAsia="Malgun Gothic"/>
          <w:color w:val="000000"/>
          <w:lang w:eastAsia="ja-JP"/>
        </w:rPr>
        <w:t xml:space="preserve"> for two</w:t>
      </w:r>
      <w:r w:rsidR="007F6468">
        <w:rPr>
          <w:rFonts w:eastAsia="Malgun Gothic"/>
          <w:color w:val="000000"/>
          <w:lang w:eastAsia="ja-JP"/>
        </w:rPr>
        <w:t xml:space="preserve"> simultaneous</w:t>
      </w:r>
      <w:bookmarkStart w:id="0" w:name="_GoBack"/>
      <w:bookmarkEnd w:id="0"/>
      <w:r w:rsidR="00D50140">
        <w:rPr>
          <w:rFonts w:eastAsia="Malgun Gothic"/>
          <w:color w:val="000000"/>
          <w:lang w:eastAsia="ja-JP"/>
        </w:rPr>
        <w:t xml:space="preserve"> purposes:</w:t>
      </w:r>
    </w:p>
    <w:p w14:paraId="36E62D28" w14:textId="375F398A" w:rsidR="00D50140" w:rsidRDefault="00D50140" w:rsidP="007E44FF">
      <w:pPr>
        <w:rPr>
          <w:rFonts w:eastAsia="Malgun Gothic"/>
          <w:color w:val="000000"/>
          <w:lang w:eastAsia="ja-JP"/>
        </w:rPr>
      </w:pPr>
    </w:p>
    <w:p w14:paraId="5B2F2D16" w14:textId="509C61FD" w:rsidR="00D50140" w:rsidRDefault="00D50140" w:rsidP="00B94848">
      <w:pPr>
        <w:pStyle w:val="ListParagraph"/>
        <w:numPr>
          <w:ilvl w:val="0"/>
          <w:numId w:val="10"/>
        </w:num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Rate limit the aggregate of the UL/DL traffic for a</w:t>
      </w:r>
      <w:r w:rsidR="00B94848">
        <w:rPr>
          <w:rFonts w:eastAsia="Malgun Gothic"/>
          <w:color w:val="000000"/>
          <w:lang w:eastAsia="ja-JP"/>
        </w:rPr>
        <w:t>n</w:t>
      </w:r>
      <w:r>
        <w:rPr>
          <w:rFonts w:eastAsia="Malgun Gothic"/>
          <w:color w:val="000000"/>
          <w:lang w:eastAsia="ja-JP"/>
        </w:rPr>
        <w:t xml:space="preserve"> S-NSSAI</w:t>
      </w:r>
      <w:r w:rsidR="00B94848">
        <w:rPr>
          <w:rFonts w:eastAsia="Malgun Gothic"/>
          <w:color w:val="000000"/>
          <w:lang w:eastAsia="ja-JP"/>
        </w:rPr>
        <w:t>. D</w:t>
      </w:r>
      <w:r w:rsidR="00B94848" w:rsidRPr="00B94848">
        <w:rPr>
          <w:rFonts w:eastAsia="Malgun Gothic"/>
          <w:color w:val="000000"/>
          <w:lang w:eastAsia="ja-JP"/>
        </w:rPr>
        <w:t xml:space="preserve">uring the rate-limit enforcement </w:t>
      </w:r>
      <w:r w:rsidR="00B94848">
        <w:rPr>
          <w:rFonts w:eastAsia="Malgun Gothic"/>
          <w:color w:val="000000"/>
          <w:lang w:eastAsia="ja-JP"/>
        </w:rPr>
        <w:t xml:space="preserve">no GBR traffic shall be dropped or </w:t>
      </w:r>
      <w:r w:rsidR="00B94848" w:rsidRPr="00B94848">
        <w:rPr>
          <w:rFonts w:eastAsia="Malgun Gothic"/>
          <w:color w:val="000000"/>
          <w:lang w:eastAsia="ja-JP"/>
        </w:rPr>
        <w:t>delayed.</w:t>
      </w:r>
    </w:p>
    <w:p w14:paraId="18215315" w14:textId="224FB372" w:rsidR="00D50140" w:rsidRDefault="00D50140" w:rsidP="00D50140">
      <w:pPr>
        <w:pStyle w:val="ListParagraph"/>
        <w:numPr>
          <w:ilvl w:val="0"/>
          <w:numId w:val="10"/>
        </w:numPr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>Ensure that the sum of all the admitted QoS flows GFBR of GBR resource type QoS flows is not exceeding the maximum rate per slice UL/DL for the UE. So, the admission control takes this parameter into account.</w:t>
      </w:r>
    </w:p>
    <w:p w14:paraId="3184513F" w14:textId="77777777" w:rsidR="00611EB2" w:rsidRDefault="00611EB2" w:rsidP="00611EB2">
      <w:pPr>
        <w:rPr>
          <w:rFonts w:eastAsia="Malgun Gothic"/>
          <w:color w:val="000000"/>
          <w:lang w:eastAsia="ja-JP"/>
        </w:rPr>
      </w:pPr>
    </w:p>
    <w:p w14:paraId="6360ADD9" w14:textId="240ED6A5" w:rsidR="00D50140" w:rsidRPr="00611EB2" w:rsidRDefault="00D50140" w:rsidP="00611EB2">
      <w:pPr>
        <w:rPr>
          <w:rFonts w:eastAsia="Malgun Gothic"/>
          <w:color w:val="000000"/>
          <w:lang w:eastAsia="ja-JP"/>
        </w:rPr>
      </w:pPr>
      <w:r w:rsidRPr="00611EB2">
        <w:rPr>
          <w:rFonts w:eastAsia="Malgun Gothic"/>
          <w:color w:val="000000"/>
          <w:lang w:eastAsia="ja-JP"/>
        </w:rPr>
        <w:t>The RAN receives the Maximum rate per UE/network slice (identified as SMBR in Sol.22) over NG when the UE context is passed to the RAN.</w:t>
      </w:r>
    </w:p>
    <w:p w14:paraId="51082111" w14:textId="3FE95C46" w:rsidR="00D50140" w:rsidRPr="00B94848" w:rsidRDefault="00D50140" w:rsidP="00D50140">
      <w:pPr>
        <w:pStyle w:val="ListParagraph"/>
        <w:rPr>
          <w:rFonts w:eastAsia="Malgun Gothic"/>
          <w:color w:val="000000"/>
          <w:lang w:eastAsia="ja-JP"/>
        </w:rPr>
      </w:pPr>
    </w:p>
    <w:p w14:paraId="2AE46073" w14:textId="61AFB336" w:rsidR="00B47A08" w:rsidRDefault="00D50140" w:rsidP="00D50140">
      <w:r>
        <w:t>SA2 would kindly request feedback on this solution feasibility</w:t>
      </w:r>
    </w:p>
    <w:p w14:paraId="325C769F" w14:textId="77777777" w:rsidR="00D50140" w:rsidRDefault="00D50140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79588D51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50140">
        <w:rPr>
          <w:rFonts w:ascii="Arial" w:hAnsi="Arial" w:cs="Arial"/>
          <w:b/>
        </w:rPr>
        <w:t>RAN2, RAN3: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253A5EAD" w:rsidR="00587C21" w:rsidRDefault="00587C21" w:rsidP="00F77497">
      <w:pPr>
        <w:jc w:val="both"/>
      </w:pPr>
      <w:r w:rsidRPr="00784C66">
        <w:t xml:space="preserve">SA2 kindly requests to </w:t>
      </w:r>
      <w:r>
        <w:t xml:space="preserve">provide </w:t>
      </w:r>
      <w:r w:rsidR="007529A8">
        <w:t>us your</w:t>
      </w:r>
      <w:r w:rsidR="00F77497">
        <w:t xml:space="preserve"> feedback</w:t>
      </w:r>
      <w:r w:rsidR="007529A8">
        <w:t xml:space="preserve"> </w:t>
      </w:r>
      <w:r w:rsidR="00D50140">
        <w:t>on the solution above before their next scheduled meeting shown here below.</w:t>
      </w:r>
    </w:p>
    <w:p w14:paraId="41FBB22F" w14:textId="77777777" w:rsidR="00F77497" w:rsidRPr="00E11ECA" w:rsidRDefault="00F77497" w:rsidP="00F77497">
      <w:pPr>
        <w:jc w:val="both"/>
        <w:rPr>
          <w:rFonts w:ascii="Arial" w:hAnsi="Arial" w:cs="Arial"/>
          <w:b/>
          <w:lang w:val="en-US"/>
        </w:rPr>
      </w:pPr>
    </w:p>
    <w:p w14:paraId="33DD3D11" w14:textId="77777777"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14:paraId="5AE85C3B" w14:textId="5DB5D84B" w:rsidR="00416D6A" w:rsidRDefault="00B45EC7" w:rsidP="00B45EC7">
      <w:pPr>
        <w:tabs>
          <w:tab w:val="left" w:pos="1440"/>
          <w:tab w:val="left" w:pos="5220"/>
        </w:tabs>
        <w:ind w:right="-144"/>
      </w:pPr>
      <w:r>
        <w:rPr>
          <w:rFonts w:ascii="Arial" w:hAnsi="Arial" w:cs="Arial"/>
          <w:bCs/>
        </w:rPr>
        <w:t xml:space="preserve">3GPP TSG SA2#142E     </w:t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  <w:t>eMeeting</w:t>
      </w:r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56510" w14:textId="77777777" w:rsidR="00945495" w:rsidRDefault="00945495" w:rsidP="00E3265E">
      <w:r>
        <w:separator/>
      </w:r>
    </w:p>
  </w:endnote>
  <w:endnote w:type="continuationSeparator" w:id="0">
    <w:p w14:paraId="26AF109E" w14:textId="77777777" w:rsidR="00945495" w:rsidRDefault="00945495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DCFD7E" w14:textId="77777777" w:rsidR="00945495" w:rsidRDefault="00945495" w:rsidP="00E3265E">
      <w:r>
        <w:separator/>
      </w:r>
    </w:p>
  </w:footnote>
  <w:footnote w:type="continuationSeparator" w:id="0">
    <w:p w14:paraId="5D35B7B7" w14:textId="77777777" w:rsidR="00945495" w:rsidRDefault="00945495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6C2127"/>
    <w:multiLevelType w:val="hybridMultilevel"/>
    <w:tmpl w:val="B19EAC6A"/>
    <w:lvl w:ilvl="0" w:tplc="080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63FA"/>
    <w:rsid w:val="000249AE"/>
    <w:rsid w:val="00041FCD"/>
    <w:rsid w:val="00042E00"/>
    <w:rsid w:val="00067BFD"/>
    <w:rsid w:val="00090EE3"/>
    <w:rsid w:val="000A293B"/>
    <w:rsid w:val="000B2CB3"/>
    <w:rsid w:val="000C0C9D"/>
    <w:rsid w:val="000D118C"/>
    <w:rsid w:val="0012300F"/>
    <w:rsid w:val="00166FE1"/>
    <w:rsid w:val="001708DF"/>
    <w:rsid w:val="00195F23"/>
    <w:rsid w:val="001B3478"/>
    <w:rsid w:val="001C14B6"/>
    <w:rsid w:val="001C150A"/>
    <w:rsid w:val="00220206"/>
    <w:rsid w:val="00241F91"/>
    <w:rsid w:val="00243295"/>
    <w:rsid w:val="0024425C"/>
    <w:rsid w:val="002566DB"/>
    <w:rsid w:val="002A4320"/>
    <w:rsid w:val="002C197E"/>
    <w:rsid w:val="002D1C19"/>
    <w:rsid w:val="002E4F0F"/>
    <w:rsid w:val="00334C95"/>
    <w:rsid w:val="00346F9E"/>
    <w:rsid w:val="00395AE8"/>
    <w:rsid w:val="003D6538"/>
    <w:rsid w:val="003E08AF"/>
    <w:rsid w:val="00402D9F"/>
    <w:rsid w:val="00410340"/>
    <w:rsid w:val="00416D6A"/>
    <w:rsid w:val="00443F52"/>
    <w:rsid w:val="00445D92"/>
    <w:rsid w:val="00446072"/>
    <w:rsid w:val="00466C97"/>
    <w:rsid w:val="00491630"/>
    <w:rsid w:val="004A25D3"/>
    <w:rsid w:val="004A2E57"/>
    <w:rsid w:val="004B7F0A"/>
    <w:rsid w:val="004D388D"/>
    <w:rsid w:val="004F1E08"/>
    <w:rsid w:val="00541834"/>
    <w:rsid w:val="00555856"/>
    <w:rsid w:val="00583BEE"/>
    <w:rsid w:val="00587C21"/>
    <w:rsid w:val="00587C33"/>
    <w:rsid w:val="005A646B"/>
    <w:rsid w:val="00600B52"/>
    <w:rsid w:val="00604665"/>
    <w:rsid w:val="00611EB2"/>
    <w:rsid w:val="006324A5"/>
    <w:rsid w:val="00664EC6"/>
    <w:rsid w:val="006827E2"/>
    <w:rsid w:val="00685649"/>
    <w:rsid w:val="00692DC3"/>
    <w:rsid w:val="00694C9C"/>
    <w:rsid w:val="00694E43"/>
    <w:rsid w:val="006A0219"/>
    <w:rsid w:val="006A0227"/>
    <w:rsid w:val="006E48D4"/>
    <w:rsid w:val="006F1DAD"/>
    <w:rsid w:val="006F20A2"/>
    <w:rsid w:val="00702DD4"/>
    <w:rsid w:val="00731060"/>
    <w:rsid w:val="007529A8"/>
    <w:rsid w:val="00772E7E"/>
    <w:rsid w:val="007741C8"/>
    <w:rsid w:val="007769F4"/>
    <w:rsid w:val="00777EDB"/>
    <w:rsid w:val="00784C66"/>
    <w:rsid w:val="00785BE8"/>
    <w:rsid w:val="00791C64"/>
    <w:rsid w:val="007923E6"/>
    <w:rsid w:val="007B0142"/>
    <w:rsid w:val="007C1958"/>
    <w:rsid w:val="007E44FF"/>
    <w:rsid w:val="007F6468"/>
    <w:rsid w:val="0082683D"/>
    <w:rsid w:val="00856611"/>
    <w:rsid w:val="00877586"/>
    <w:rsid w:val="008972DE"/>
    <w:rsid w:val="008A47DF"/>
    <w:rsid w:val="00915B60"/>
    <w:rsid w:val="00945495"/>
    <w:rsid w:val="00946D07"/>
    <w:rsid w:val="009A7464"/>
    <w:rsid w:val="009B04AD"/>
    <w:rsid w:val="009B2831"/>
    <w:rsid w:val="009C4BE4"/>
    <w:rsid w:val="009E7BFE"/>
    <w:rsid w:val="009F24A9"/>
    <w:rsid w:val="009F65F9"/>
    <w:rsid w:val="00A02338"/>
    <w:rsid w:val="00A04E72"/>
    <w:rsid w:val="00A14962"/>
    <w:rsid w:val="00A42902"/>
    <w:rsid w:val="00A42CB9"/>
    <w:rsid w:val="00A50A80"/>
    <w:rsid w:val="00A54CEF"/>
    <w:rsid w:val="00A63012"/>
    <w:rsid w:val="00A71635"/>
    <w:rsid w:val="00A92714"/>
    <w:rsid w:val="00AA757F"/>
    <w:rsid w:val="00AB00DC"/>
    <w:rsid w:val="00AB315A"/>
    <w:rsid w:val="00AF0A85"/>
    <w:rsid w:val="00AF7CB9"/>
    <w:rsid w:val="00B33A15"/>
    <w:rsid w:val="00B3601F"/>
    <w:rsid w:val="00B36193"/>
    <w:rsid w:val="00B37160"/>
    <w:rsid w:val="00B41BBE"/>
    <w:rsid w:val="00B45EC7"/>
    <w:rsid w:val="00B46CD5"/>
    <w:rsid w:val="00B47A08"/>
    <w:rsid w:val="00B94848"/>
    <w:rsid w:val="00BA4838"/>
    <w:rsid w:val="00BC2F2F"/>
    <w:rsid w:val="00C11954"/>
    <w:rsid w:val="00C3080E"/>
    <w:rsid w:val="00C800A8"/>
    <w:rsid w:val="00CA0D26"/>
    <w:rsid w:val="00CA731C"/>
    <w:rsid w:val="00CF162E"/>
    <w:rsid w:val="00CF368B"/>
    <w:rsid w:val="00CF497E"/>
    <w:rsid w:val="00D0575D"/>
    <w:rsid w:val="00D167A1"/>
    <w:rsid w:val="00D50140"/>
    <w:rsid w:val="00D70266"/>
    <w:rsid w:val="00D94A35"/>
    <w:rsid w:val="00DA1B0D"/>
    <w:rsid w:val="00DB5356"/>
    <w:rsid w:val="00DD423D"/>
    <w:rsid w:val="00E03BFF"/>
    <w:rsid w:val="00E11ECA"/>
    <w:rsid w:val="00E15CE2"/>
    <w:rsid w:val="00E16D9B"/>
    <w:rsid w:val="00E17726"/>
    <w:rsid w:val="00E20577"/>
    <w:rsid w:val="00E26B05"/>
    <w:rsid w:val="00E3265E"/>
    <w:rsid w:val="00E37C95"/>
    <w:rsid w:val="00E40742"/>
    <w:rsid w:val="00E43E85"/>
    <w:rsid w:val="00E4797E"/>
    <w:rsid w:val="00E60A8A"/>
    <w:rsid w:val="00E97E4D"/>
    <w:rsid w:val="00EC54FF"/>
    <w:rsid w:val="00ED4A3B"/>
    <w:rsid w:val="00EF67C8"/>
    <w:rsid w:val="00F61FDE"/>
    <w:rsid w:val="00F77497"/>
    <w:rsid w:val="00F86F1B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SimSun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SimSun" w:hAnsi="Arial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DefaultParagraphFont"/>
    <w:rsid w:val="00A71635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501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ftp.3gpp.org/Specs/archive/23_series/23.700-40/23700-40-10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D02DF2-A2AA-48CB-878C-850A26A2E94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538EA9-2146-4A02-9D26-7D373C2DCAC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776953C-716B-47B9-9A70-8FBE5C5E4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25571CC-ED38-4050-AE57-DE110D9C3DE0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4ab1a16-c41d-4865-a433-ad08d2a54ac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B519655-8895-424C-9577-FE7B299F3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Nokia</cp:lastModifiedBy>
  <cp:revision>4</cp:revision>
  <dcterms:created xsi:type="dcterms:W3CDTF">2020-09-29T01:34:00Z</dcterms:created>
  <dcterms:modified xsi:type="dcterms:W3CDTF">2020-10-02T09:04:00Z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1598014143</vt:lpwstr>
  </property>
</Properties>
</file>